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6" w:rsidRPr="00EF4486" w:rsidRDefault="00EF448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F4486">
        <w:rPr>
          <w:rFonts w:ascii="Times New Roman" w:hAnsi="Times New Roman" w:cs="Times New Roman"/>
          <w:b/>
          <w:i/>
          <w:sz w:val="36"/>
          <w:szCs w:val="36"/>
        </w:rPr>
        <w:t>CARIBBEAN MARITIME INSTITUTE</w:t>
      </w:r>
    </w:p>
    <w:p w:rsidR="00EF4486" w:rsidRDefault="00EF4486">
      <w:pPr>
        <w:rPr>
          <w:rFonts w:ascii="Times New Roman" w:hAnsi="Times New Roman" w:cs="Times New Roman"/>
          <w:b/>
          <w:sz w:val="36"/>
          <w:szCs w:val="36"/>
        </w:rPr>
      </w:pPr>
      <w:r w:rsidRPr="00EF4486">
        <w:rPr>
          <w:rFonts w:ascii="Times New Roman" w:hAnsi="Times New Roman" w:cs="Times New Roman"/>
          <w:b/>
          <w:sz w:val="36"/>
          <w:szCs w:val="36"/>
        </w:rPr>
        <w:t>MACRO-ECONOMICS</w:t>
      </w:r>
    </w:p>
    <w:p w:rsidR="00892000" w:rsidRPr="00EF4486" w:rsidRDefault="00EF4486">
      <w:pPr>
        <w:rPr>
          <w:rFonts w:ascii="Times New Roman" w:hAnsi="Times New Roman" w:cs="Times New Roman"/>
          <w:b/>
          <w:sz w:val="36"/>
          <w:szCs w:val="36"/>
        </w:rPr>
      </w:pPr>
      <w:r w:rsidRPr="00EF4486">
        <w:rPr>
          <w:rFonts w:ascii="Times New Roman" w:hAnsi="Times New Roman" w:cs="Times New Roman"/>
          <w:b/>
          <w:sz w:val="36"/>
          <w:szCs w:val="36"/>
        </w:rPr>
        <w:t>TOTURAL QUESTIONS FOR UNITS 1 &amp; 2</w:t>
      </w:r>
    </w:p>
    <w:p w:rsidR="00EF4486" w:rsidRDefault="00EF448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SEMESTER 2 </w:t>
      </w:r>
    </w:p>
    <w:p w:rsidR="00EF4486" w:rsidRDefault="00EF448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</w:t>
      </w:r>
    </w:p>
    <w:p w:rsidR="00CA76E4" w:rsidRDefault="00CA76E4">
      <w:pPr>
        <w:rPr>
          <w:rFonts w:ascii="Times New Roman" w:hAnsi="Times New Roman" w:cs="Times New Roman"/>
          <w:b/>
          <w:sz w:val="36"/>
          <w:szCs w:val="36"/>
        </w:rPr>
      </w:pPr>
    </w:p>
    <w:p w:rsidR="00CA76E4" w:rsidRDefault="00CA76E4" w:rsidP="00CA7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6E4">
        <w:rPr>
          <w:rFonts w:ascii="Times New Roman" w:hAnsi="Times New Roman" w:cs="Times New Roman"/>
          <w:sz w:val="24"/>
          <w:szCs w:val="24"/>
        </w:rPr>
        <w:t xml:space="preserve">List the different macro-economic concepts and explain their meanings. </w:t>
      </w:r>
    </w:p>
    <w:p w:rsidR="006D77DC" w:rsidRDefault="006D77DC" w:rsidP="006D77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7DC" w:rsidRPr="00CA76E4" w:rsidRDefault="006D77DC" w:rsidP="006D77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7DC" w:rsidRDefault="00CA76E4" w:rsidP="006D77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the concepts in question 1 are considered to be macro and not micro economics in nature. </w:t>
      </w:r>
    </w:p>
    <w:p w:rsidR="006D77DC" w:rsidRPr="006D77DC" w:rsidRDefault="006D77DC" w:rsidP="006D77DC">
      <w:pPr>
        <w:rPr>
          <w:rFonts w:ascii="Times New Roman" w:hAnsi="Times New Roman" w:cs="Times New Roman"/>
          <w:sz w:val="24"/>
          <w:szCs w:val="24"/>
        </w:rPr>
      </w:pPr>
    </w:p>
    <w:p w:rsidR="000D2839" w:rsidRDefault="000D2839" w:rsidP="00CA7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workings of an economy are a result of the interactions of the different economic agents. List an</w:t>
      </w:r>
      <w:r w:rsidR="00333F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explain how these agents impact the Jamaican Economy.</w:t>
      </w:r>
    </w:p>
    <w:p w:rsidR="006D77DC" w:rsidRDefault="006D77DC" w:rsidP="006D77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7DC" w:rsidRDefault="006D77DC" w:rsidP="006D77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7DC" w:rsidRDefault="009038C9" w:rsidP="006D77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economic theories? List any five {5} such theories and analyse their impact on modern economies.</w:t>
      </w:r>
    </w:p>
    <w:p w:rsidR="006D77DC" w:rsidRPr="006D77DC" w:rsidRDefault="006D77DC" w:rsidP="006D77DC">
      <w:pPr>
        <w:rPr>
          <w:rFonts w:ascii="Times New Roman" w:hAnsi="Times New Roman" w:cs="Times New Roman"/>
          <w:sz w:val="24"/>
          <w:szCs w:val="24"/>
        </w:rPr>
      </w:pPr>
    </w:p>
    <w:p w:rsidR="00737D9C" w:rsidRPr="006D77DC" w:rsidRDefault="00D77D3B" w:rsidP="00D77D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JM"/>
        </w:rPr>
        <w:t>Discuss why J</w:t>
      </w:r>
      <w:r w:rsidRPr="00D77D3B">
        <w:rPr>
          <w:rFonts w:ascii="Times New Roman" w:hAnsi="Times New Roman" w:cs="Times New Roman"/>
          <w:bCs/>
          <w:sz w:val="24"/>
          <w:szCs w:val="24"/>
          <w:lang w:val="en-JM"/>
        </w:rPr>
        <w:t xml:space="preserve">amaica </w:t>
      </w:r>
      <w:r w:rsidR="0063249E" w:rsidRPr="00D77D3B">
        <w:rPr>
          <w:rFonts w:ascii="Times New Roman" w:hAnsi="Times New Roman" w:cs="Times New Roman"/>
          <w:bCs/>
          <w:sz w:val="24"/>
          <w:szCs w:val="24"/>
          <w:lang w:val="en-JM"/>
        </w:rPr>
        <w:t>lags</w:t>
      </w:r>
      <w:r w:rsidRPr="00D77D3B">
        <w:rPr>
          <w:rFonts w:ascii="Times New Roman" w:hAnsi="Times New Roman" w:cs="Times New Roman"/>
          <w:bCs/>
          <w:sz w:val="24"/>
          <w:szCs w:val="24"/>
          <w:lang w:val="en-JM"/>
        </w:rPr>
        <w:t xml:space="preserve"> so much in economic growth b</w:t>
      </w:r>
      <w:r>
        <w:rPr>
          <w:rFonts w:ascii="Times New Roman" w:hAnsi="Times New Roman" w:cs="Times New Roman"/>
          <w:bCs/>
          <w:sz w:val="24"/>
          <w:szCs w:val="24"/>
          <w:lang w:val="en-JM"/>
        </w:rPr>
        <w:t>ehind the other islands in the C</w:t>
      </w:r>
      <w:r w:rsidRPr="00D77D3B">
        <w:rPr>
          <w:rFonts w:ascii="Times New Roman" w:hAnsi="Times New Roman" w:cs="Times New Roman"/>
          <w:bCs/>
          <w:sz w:val="24"/>
          <w:szCs w:val="24"/>
          <w:lang w:val="en-JM"/>
        </w:rPr>
        <w:t>aribbean.</w:t>
      </w:r>
    </w:p>
    <w:p w:rsidR="006D77DC" w:rsidRPr="006D77DC" w:rsidRDefault="006D77DC" w:rsidP="006D77DC">
      <w:pPr>
        <w:rPr>
          <w:rFonts w:ascii="Times New Roman" w:hAnsi="Times New Roman" w:cs="Times New Roman"/>
          <w:sz w:val="24"/>
          <w:szCs w:val="24"/>
        </w:rPr>
      </w:pPr>
    </w:p>
    <w:p w:rsidR="00D77D3B" w:rsidRDefault="008A1556" w:rsidP="00CA7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use of at least two {2} example explain what goal conflicts are.</w:t>
      </w:r>
    </w:p>
    <w:p w:rsidR="006D77DC" w:rsidRPr="006D77DC" w:rsidRDefault="006D77DC" w:rsidP="006D77DC">
      <w:pPr>
        <w:rPr>
          <w:rFonts w:ascii="Times New Roman" w:hAnsi="Times New Roman" w:cs="Times New Roman"/>
          <w:sz w:val="24"/>
          <w:szCs w:val="24"/>
        </w:rPr>
      </w:pPr>
    </w:p>
    <w:p w:rsidR="00502D28" w:rsidRDefault="00502D28" w:rsidP="00CA7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the circular flow of income diagram and explain how it is impacted by withdrawals and injections. </w:t>
      </w:r>
    </w:p>
    <w:p w:rsidR="006D77DC" w:rsidRPr="006D77DC" w:rsidRDefault="006D77DC" w:rsidP="006D77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7DC" w:rsidRDefault="006D77DC" w:rsidP="006D77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7A03" w:rsidRPr="00BB3E0E" w:rsidRDefault="00827A03" w:rsidP="00827A03">
      <w:pPr>
        <w:pStyle w:val="Question"/>
        <w:numPr>
          <w:ilvl w:val="0"/>
          <w:numId w:val="2"/>
        </w:numPr>
        <w:tabs>
          <w:tab w:val="clear" w:pos="1200"/>
          <w:tab w:val="left" w:pos="720"/>
        </w:tabs>
        <w:rPr>
          <w:b w:val="0"/>
          <w:sz w:val="24"/>
          <w:szCs w:val="24"/>
        </w:rPr>
      </w:pPr>
      <w:r w:rsidRPr="00BB3E0E">
        <w:rPr>
          <w:b w:val="0"/>
          <w:sz w:val="24"/>
          <w:szCs w:val="24"/>
        </w:rPr>
        <w:lastRenderedPageBreak/>
        <w:t>Using the following data</w:t>
      </w:r>
      <w:r>
        <w:rPr>
          <w:b w:val="0"/>
          <w:sz w:val="24"/>
          <w:szCs w:val="24"/>
        </w:rPr>
        <w:t>, calculate the following: (a) Gross Domestic P</w:t>
      </w:r>
      <w:r w:rsidRPr="00BB3E0E">
        <w:rPr>
          <w:b w:val="0"/>
          <w:sz w:val="24"/>
          <w:szCs w:val="24"/>
        </w:rPr>
        <w:t xml:space="preserve">roduct (GDP); (b)      </w:t>
      </w:r>
      <w:r>
        <w:rPr>
          <w:b w:val="0"/>
          <w:sz w:val="24"/>
          <w:szCs w:val="24"/>
        </w:rPr>
        <w:t>Net National Product (NDP); (c) National I</w:t>
      </w:r>
      <w:r w:rsidRPr="00BB3E0E">
        <w:rPr>
          <w:b w:val="0"/>
          <w:sz w:val="24"/>
          <w:szCs w:val="24"/>
        </w:rPr>
        <w:t>ncome (NI); and (d) personal income (PI). All numbers are in billions of dollars.</w:t>
      </w:r>
    </w:p>
    <w:p w:rsidR="00827A03" w:rsidRPr="00BB3E0E" w:rsidRDefault="00827A03" w:rsidP="00827A03">
      <w:pPr>
        <w:pStyle w:val="Question"/>
        <w:tabs>
          <w:tab w:val="clear" w:pos="1200"/>
          <w:tab w:val="left" w:pos="720"/>
        </w:tabs>
        <w:ind w:left="630" w:firstLine="0"/>
        <w:rPr>
          <w:b w:val="0"/>
          <w:sz w:val="24"/>
          <w:szCs w:val="24"/>
        </w:rPr>
      </w:pP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before="120" w:line="240" w:lineRule="exact"/>
        <w:ind w:left="1200"/>
        <w:textAlignment w:val="baseline"/>
        <w:rPr>
          <w:szCs w:val="24"/>
        </w:rPr>
      </w:pPr>
      <w:r>
        <w:rPr>
          <w:szCs w:val="24"/>
        </w:rPr>
        <w:t>Consumption</w:t>
      </w:r>
      <w:r>
        <w:rPr>
          <w:szCs w:val="24"/>
        </w:rPr>
        <w:tab/>
      </w:r>
      <w:r>
        <w:rPr>
          <w:szCs w:val="24"/>
        </w:rPr>
        <w:tab/>
        <w:t>$2,290.0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>
        <w:rPr>
          <w:szCs w:val="24"/>
        </w:rPr>
        <w:t>Investment</w:t>
      </w:r>
      <w:r>
        <w:rPr>
          <w:szCs w:val="24"/>
        </w:rPr>
        <w:tab/>
      </w:r>
      <w:r>
        <w:rPr>
          <w:szCs w:val="24"/>
        </w:rPr>
        <w:tab/>
        <w:t xml:space="preserve">     800.6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>
        <w:rPr>
          <w:szCs w:val="24"/>
        </w:rPr>
        <w:t>Government purchases</w:t>
      </w:r>
      <w:r>
        <w:rPr>
          <w:szCs w:val="24"/>
        </w:rPr>
        <w:tab/>
      </w:r>
      <w:r>
        <w:rPr>
          <w:szCs w:val="24"/>
        </w:rPr>
        <w:tab/>
        <w:t xml:space="preserve">     850.6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>
        <w:rPr>
          <w:szCs w:val="24"/>
        </w:rPr>
        <w:t>Net exports</w:t>
      </w:r>
      <w:r>
        <w:rPr>
          <w:szCs w:val="24"/>
        </w:rPr>
        <w:tab/>
      </w:r>
      <w:r>
        <w:rPr>
          <w:szCs w:val="24"/>
        </w:rPr>
        <w:tab/>
        <w:t xml:space="preserve">     178.2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 w:rsidRPr="00BB3E0E">
        <w:rPr>
          <w:szCs w:val="24"/>
        </w:rPr>
        <w:t xml:space="preserve">Capital consumption </w:t>
      </w:r>
      <w:r>
        <w:rPr>
          <w:szCs w:val="24"/>
        </w:rPr>
        <w:t>allowance</w:t>
      </w:r>
      <w:r>
        <w:rPr>
          <w:szCs w:val="24"/>
        </w:rPr>
        <w:tab/>
      </w:r>
      <w:r>
        <w:rPr>
          <w:szCs w:val="24"/>
        </w:rPr>
        <w:tab/>
        <w:t xml:space="preserve">     607.6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 w:rsidRPr="00BB3E0E">
        <w:rPr>
          <w:szCs w:val="24"/>
        </w:rPr>
        <w:t>Ind</w:t>
      </w:r>
      <w:r>
        <w:rPr>
          <w:szCs w:val="24"/>
        </w:rPr>
        <w:t>irect business taxes</w:t>
      </w:r>
      <w:r>
        <w:rPr>
          <w:szCs w:val="24"/>
        </w:rPr>
        <w:tab/>
      </w:r>
      <w:r>
        <w:rPr>
          <w:szCs w:val="24"/>
        </w:rPr>
        <w:tab/>
        <w:t xml:space="preserve">     423.6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 w:rsidRPr="00BB3E0E">
        <w:rPr>
          <w:szCs w:val="24"/>
        </w:rPr>
        <w:t>Stat</w:t>
      </w:r>
      <w:r>
        <w:rPr>
          <w:szCs w:val="24"/>
        </w:rPr>
        <w:t xml:space="preserve">istical discrepancy </w:t>
      </w:r>
      <w:r>
        <w:rPr>
          <w:szCs w:val="24"/>
        </w:rPr>
        <w:tab/>
      </w:r>
      <w:r>
        <w:rPr>
          <w:szCs w:val="24"/>
        </w:rPr>
        <w:tab/>
        <w:t xml:space="preserve">         8.8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 w:rsidRPr="00BB3E0E">
        <w:rPr>
          <w:szCs w:val="24"/>
        </w:rPr>
        <w:t>Social Secu</w:t>
      </w:r>
      <w:r>
        <w:rPr>
          <w:szCs w:val="24"/>
        </w:rPr>
        <w:t>rity insurance taxes</w:t>
      </w:r>
      <w:r>
        <w:rPr>
          <w:szCs w:val="24"/>
        </w:rPr>
        <w:tab/>
      </w:r>
      <w:r>
        <w:rPr>
          <w:szCs w:val="24"/>
        </w:rPr>
        <w:tab/>
        <w:t xml:space="preserve">     423.0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>
        <w:rPr>
          <w:szCs w:val="24"/>
        </w:rPr>
        <w:t>Transfer payments</w:t>
      </w:r>
      <w:r>
        <w:rPr>
          <w:szCs w:val="24"/>
        </w:rPr>
        <w:tab/>
      </w:r>
      <w:r>
        <w:rPr>
          <w:szCs w:val="24"/>
        </w:rPr>
        <w:tab/>
        <w:t xml:space="preserve">     911.2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>
        <w:rPr>
          <w:szCs w:val="24"/>
        </w:rPr>
        <w:t>Undistributed profits</w:t>
      </w:r>
      <w:r>
        <w:rPr>
          <w:szCs w:val="24"/>
        </w:rPr>
        <w:tab/>
      </w:r>
      <w:r>
        <w:rPr>
          <w:szCs w:val="24"/>
        </w:rPr>
        <w:tab/>
        <w:t xml:space="preserve">     182</w:t>
      </w:r>
      <w:r w:rsidRPr="00BB3E0E">
        <w:rPr>
          <w:szCs w:val="24"/>
        </w:rPr>
        <w:t>.0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 w:rsidRPr="00BB3E0E">
        <w:rPr>
          <w:szCs w:val="24"/>
        </w:rPr>
        <w:t>Corp</w:t>
      </w:r>
      <w:r>
        <w:rPr>
          <w:szCs w:val="24"/>
        </w:rPr>
        <w:t>orate profits taxes</w:t>
      </w:r>
      <w:r>
        <w:rPr>
          <w:szCs w:val="24"/>
        </w:rPr>
        <w:tab/>
      </w:r>
      <w:r>
        <w:rPr>
          <w:szCs w:val="24"/>
        </w:rPr>
        <w:tab/>
        <w:t xml:space="preserve">     155.4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 w:rsidRPr="00BB3E0E">
        <w:rPr>
          <w:szCs w:val="24"/>
        </w:rPr>
        <w:t>Personal taxe</w:t>
      </w:r>
      <w:r>
        <w:rPr>
          <w:szCs w:val="24"/>
        </w:rPr>
        <w:t>s</w:t>
      </w:r>
      <w:r>
        <w:rPr>
          <w:szCs w:val="24"/>
        </w:rPr>
        <w:tab/>
      </w:r>
      <w:r>
        <w:rPr>
          <w:szCs w:val="24"/>
        </w:rPr>
        <w:tab/>
        <w:t xml:space="preserve">     68</w:t>
      </w:r>
      <w:r w:rsidRPr="00BB3E0E">
        <w:rPr>
          <w:szCs w:val="24"/>
        </w:rPr>
        <w:t>0.0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 w:rsidRPr="00BB3E0E">
        <w:rPr>
          <w:szCs w:val="24"/>
        </w:rPr>
        <w:t>Dividends</w:t>
      </w:r>
      <w:r w:rsidRPr="00BB3E0E">
        <w:rPr>
          <w:szCs w:val="24"/>
        </w:rPr>
        <w:tab/>
      </w:r>
      <w:r w:rsidRPr="00BB3E0E">
        <w:rPr>
          <w:szCs w:val="24"/>
        </w:rPr>
        <w:tab/>
        <w:t xml:space="preserve">         0.0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 w:rsidRPr="00BB3E0E">
        <w:rPr>
          <w:szCs w:val="24"/>
        </w:rPr>
        <w:t>C</w:t>
      </w:r>
      <w:r>
        <w:rPr>
          <w:szCs w:val="24"/>
        </w:rPr>
        <w:t>ompensation of employees</w:t>
      </w:r>
      <w:r>
        <w:rPr>
          <w:szCs w:val="24"/>
        </w:rPr>
        <w:tab/>
      </w:r>
      <w:r>
        <w:rPr>
          <w:szCs w:val="24"/>
        </w:rPr>
        <w:tab/>
        <w:t xml:space="preserve">   16</w:t>
      </w:r>
      <w:r w:rsidRPr="00BB3E0E">
        <w:rPr>
          <w:szCs w:val="24"/>
        </w:rPr>
        <w:t>00.0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 w:rsidRPr="00BB3E0E">
        <w:rPr>
          <w:szCs w:val="24"/>
        </w:rPr>
        <w:t>Income earned from</w:t>
      </w:r>
      <w:r>
        <w:rPr>
          <w:szCs w:val="24"/>
        </w:rPr>
        <w:t xml:space="preserve"> the rest of the world</w:t>
      </w:r>
      <w:r>
        <w:rPr>
          <w:szCs w:val="24"/>
        </w:rPr>
        <w:tab/>
      </w:r>
      <w:r>
        <w:rPr>
          <w:szCs w:val="24"/>
        </w:rPr>
        <w:tab/>
        <w:t xml:space="preserve">     10</w:t>
      </w:r>
      <w:r w:rsidRPr="00BB3E0E">
        <w:rPr>
          <w:szCs w:val="24"/>
        </w:rPr>
        <w:t>0.0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 w:rsidRPr="00BB3E0E">
        <w:rPr>
          <w:szCs w:val="24"/>
        </w:rPr>
        <w:t xml:space="preserve">Income earned by </w:t>
      </w:r>
      <w:r>
        <w:rPr>
          <w:szCs w:val="24"/>
        </w:rPr>
        <w:t>the rest of the world</w:t>
      </w:r>
      <w:r>
        <w:rPr>
          <w:szCs w:val="24"/>
        </w:rPr>
        <w:tab/>
      </w:r>
      <w:r>
        <w:rPr>
          <w:szCs w:val="24"/>
        </w:rPr>
        <w:tab/>
        <w:t xml:space="preserve">     112</w:t>
      </w:r>
      <w:r w:rsidRPr="00BB3E0E">
        <w:rPr>
          <w:szCs w:val="24"/>
        </w:rPr>
        <w:t>.0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>
        <w:rPr>
          <w:szCs w:val="24"/>
        </w:rPr>
        <w:t>Proprietors’ income</w:t>
      </w:r>
      <w:r>
        <w:rPr>
          <w:szCs w:val="24"/>
        </w:rPr>
        <w:tab/>
      </w:r>
      <w:r>
        <w:rPr>
          <w:szCs w:val="24"/>
        </w:rPr>
        <w:tab/>
        <w:t xml:space="preserve">     8</w:t>
      </w:r>
      <w:r w:rsidRPr="00BB3E0E">
        <w:rPr>
          <w:szCs w:val="24"/>
        </w:rPr>
        <w:t>00.0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>
        <w:rPr>
          <w:szCs w:val="24"/>
        </w:rPr>
        <w:t>Rental income</w:t>
      </w:r>
      <w:r>
        <w:rPr>
          <w:szCs w:val="24"/>
        </w:rPr>
        <w:tab/>
      </w:r>
      <w:r>
        <w:rPr>
          <w:szCs w:val="24"/>
        </w:rPr>
        <w:tab/>
        <w:t xml:space="preserve">     290</w:t>
      </w:r>
      <w:r w:rsidRPr="00BB3E0E">
        <w:rPr>
          <w:szCs w:val="24"/>
        </w:rPr>
        <w:t>.0</w:t>
      </w:r>
    </w:p>
    <w:p w:rsidR="00827A03" w:rsidRPr="00BB3E0E" w:rsidRDefault="00827A03" w:rsidP="00827A03">
      <w:pPr>
        <w:tabs>
          <w:tab w:val="decimal" w:pos="1020"/>
          <w:tab w:val="left" w:pos="1200"/>
          <w:tab w:val="right" w:leader="dot" w:pos="7830"/>
          <w:tab w:val="right" w:pos="8550"/>
        </w:tabs>
        <w:overflowPunct w:val="0"/>
        <w:autoSpaceDE w:val="0"/>
        <w:autoSpaceDN w:val="0"/>
        <w:adjustRightInd w:val="0"/>
        <w:spacing w:line="240" w:lineRule="exact"/>
        <w:ind w:left="1200"/>
        <w:textAlignment w:val="baseline"/>
        <w:rPr>
          <w:szCs w:val="24"/>
        </w:rPr>
      </w:pPr>
      <w:r w:rsidRPr="00BB3E0E">
        <w:rPr>
          <w:szCs w:val="24"/>
        </w:rPr>
        <w:t>Net interest</w:t>
      </w:r>
      <w:r w:rsidRPr="00BB3E0E">
        <w:rPr>
          <w:szCs w:val="24"/>
        </w:rPr>
        <w:tab/>
      </w:r>
      <w:r w:rsidRPr="00BB3E0E">
        <w:rPr>
          <w:szCs w:val="24"/>
        </w:rPr>
        <w:tab/>
        <w:t xml:space="preserve">  </w:t>
      </w:r>
      <w:r>
        <w:rPr>
          <w:szCs w:val="24"/>
        </w:rPr>
        <w:t xml:space="preserve">     46</w:t>
      </w:r>
      <w:r w:rsidRPr="00BB3E0E">
        <w:rPr>
          <w:szCs w:val="24"/>
        </w:rPr>
        <w:t>.0</w:t>
      </w:r>
    </w:p>
    <w:p w:rsidR="00EE6B69" w:rsidRDefault="00827A03" w:rsidP="00827A0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B69" w:rsidRDefault="00EE6B69" w:rsidP="0082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B69" w:rsidRDefault="00EE6B69" w:rsidP="0082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B69" w:rsidRDefault="00EE6B69" w:rsidP="0082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B69" w:rsidRDefault="00EE6B69" w:rsidP="0082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B69" w:rsidRDefault="00EE6B69" w:rsidP="0082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B69" w:rsidRDefault="00EE6B69" w:rsidP="0082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B69" w:rsidRDefault="00EE6B69" w:rsidP="0082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B69" w:rsidRDefault="00EE6B69" w:rsidP="0082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B69" w:rsidRDefault="00EE6B69" w:rsidP="00827A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7DC" w:rsidRDefault="00EE6B69" w:rsidP="00827A0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27A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B69" w:rsidRDefault="00EE6B69" w:rsidP="00EE6B69">
      <w:pPr>
        <w:pStyle w:val="Heading3"/>
        <w:pBdr>
          <w:top w:val="single" w:sz="6" w:space="2" w:color="777777"/>
          <w:bottom w:val="single" w:sz="6" w:space="2" w:color="777777"/>
        </w:pBdr>
        <w:shd w:val="clear" w:color="auto" w:fill="E1EFFF"/>
        <w:spacing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Using the Expenditures Approach</w:t>
      </w:r>
      <w:r w:rsidR="00C0743D">
        <w:rPr>
          <w:rFonts w:ascii="Arial" w:hAnsi="Arial" w:cs="Arial"/>
          <w:color w:val="000000"/>
          <w:sz w:val="18"/>
          <w:szCs w:val="18"/>
        </w:rPr>
        <w:t xml:space="preserve"> and calculate  {a} GDP {b} GNP</w:t>
      </w:r>
    </w:p>
    <w:p w:rsidR="00EE6B69" w:rsidRDefault="00EE6B69" w:rsidP="00EE6B69">
      <w:pPr>
        <w:pStyle w:val="Heading4"/>
        <w:shd w:val="clear" w:color="auto" w:fill="F7FAFD"/>
        <w:spacing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CellSpacing w:w="15" w:type="dxa"/>
        <w:tblInd w:w="-1529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6"/>
        <w:gridCol w:w="4172"/>
      </w:tblGrid>
      <w:tr w:rsidR="00EE6B69" w:rsidTr="006260C0">
        <w:trPr>
          <w:tblCellSpacing w:w="15" w:type="dxa"/>
          <w:jc w:val="center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Transfer Payments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$54</w:t>
            </w:r>
          </w:p>
        </w:tc>
      </w:tr>
      <w:tr w:rsidR="00EE6B69" w:rsidTr="006260C0">
        <w:trPr>
          <w:tblCellSpacing w:w="15" w:type="dxa"/>
          <w:jc w:val="center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Interest Income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$150</w:t>
            </w:r>
          </w:p>
        </w:tc>
      </w:tr>
      <w:tr w:rsidR="00EE6B69" w:rsidTr="006260C0">
        <w:trPr>
          <w:tblCellSpacing w:w="15" w:type="dxa"/>
          <w:jc w:val="center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Depreciation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$36</w:t>
            </w:r>
          </w:p>
        </w:tc>
      </w:tr>
      <w:tr w:rsidR="00EE6B69" w:rsidTr="006260C0">
        <w:trPr>
          <w:tblCellSpacing w:w="15" w:type="dxa"/>
          <w:jc w:val="center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Wages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$67</w:t>
            </w:r>
          </w:p>
        </w:tc>
      </w:tr>
      <w:tr w:rsidR="00EE6B69" w:rsidTr="006260C0">
        <w:trPr>
          <w:tblCellSpacing w:w="15" w:type="dxa"/>
          <w:jc w:val="center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Gross Private Investment (I)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$124</w:t>
            </w:r>
          </w:p>
        </w:tc>
      </w:tr>
      <w:tr w:rsidR="00EE6B69" w:rsidTr="006260C0">
        <w:trPr>
          <w:tblCellSpacing w:w="15" w:type="dxa"/>
          <w:jc w:val="center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Business Profits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$200</w:t>
            </w:r>
          </w:p>
        </w:tc>
      </w:tr>
      <w:tr w:rsidR="00EE6B69" w:rsidTr="006260C0">
        <w:trPr>
          <w:tblCellSpacing w:w="15" w:type="dxa"/>
          <w:jc w:val="center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Indirect Business Taxes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$74</w:t>
            </w:r>
          </w:p>
        </w:tc>
      </w:tr>
      <w:tr w:rsidR="00EE6B69" w:rsidTr="006260C0">
        <w:trPr>
          <w:tblCellSpacing w:w="15" w:type="dxa"/>
          <w:jc w:val="center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Rental Income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$75</w:t>
            </w:r>
          </w:p>
        </w:tc>
      </w:tr>
      <w:tr w:rsidR="00EE6B69" w:rsidTr="006260C0">
        <w:trPr>
          <w:tblCellSpacing w:w="15" w:type="dxa"/>
          <w:jc w:val="center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Net Exports (X-M)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$18</w:t>
            </w:r>
          </w:p>
        </w:tc>
      </w:tr>
      <w:tr w:rsidR="00EE6B69" w:rsidTr="006260C0">
        <w:trPr>
          <w:tblCellSpacing w:w="15" w:type="dxa"/>
          <w:jc w:val="center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Net Foreign Factor Income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$12</w:t>
            </w:r>
          </w:p>
        </w:tc>
      </w:tr>
      <w:tr w:rsidR="00EE6B69" w:rsidTr="006260C0">
        <w:trPr>
          <w:tblCellSpacing w:w="15" w:type="dxa"/>
          <w:jc w:val="center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Government Purchases (G)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$156</w:t>
            </w:r>
          </w:p>
        </w:tc>
      </w:tr>
      <w:tr w:rsidR="00EE6B69" w:rsidTr="006260C0">
        <w:trPr>
          <w:tblCellSpacing w:w="15" w:type="dxa"/>
          <w:jc w:val="center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Household Consumption (C)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E6B69" w:rsidRDefault="00EE6B69" w:rsidP="00693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$304</w:t>
            </w:r>
          </w:p>
        </w:tc>
      </w:tr>
    </w:tbl>
    <w:p w:rsidR="00EE6B69" w:rsidRDefault="00EE6B69" w:rsidP="00EE6B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743D" w:rsidRDefault="00C0743D" w:rsidP="00EE6B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743D" w:rsidRDefault="00C0743D" w:rsidP="00EE6B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743D" w:rsidRDefault="00C0743D" w:rsidP="00EE6B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743D" w:rsidRDefault="00C0743D" w:rsidP="00EE6B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743D" w:rsidRDefault="00C0743D" w:rsidP="00EE6B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743D" w:rsidRDefault="00C0743D" w:rsidP="00EE6B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743D" w:rsidRDefault="00C0743D" w:rsidP="00EE6B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743D" w:rsidRDefault="00C0743D" w:rsidP="00EE6B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743D" w:rsidRDefault="00C0743D" w:rsidP="00C0743D">
      <w:pPr>
        <w:pStyle w:val="Heading3"/>
        <w:pBdr>
          <w:top w:val="single" w:sz="6" w:space="2" w:color="777777"/>
          <w:bottom w:val="single" w:sz="6" w:space="2" w:color="777777"/>
        </w:pBdr>
        <w:shd w:val="clear" w:color="auto" w:fill="E1EFFF"/>
        <w:spacing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Using the Income Approach and calculate {a} GDP {b} GNP</w:t>
      </w:r>
    </w:p>
    <w:p w:rsidR="00C0743D" w:rsidRDefault="00C0743D" w:rsidP="00EE6B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743D" w:rsidRDefault="00C0743D" w:rsidP="00EE6B69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Ind w:w="-533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7FA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9"/>
        <w:gridCol w:w="5176"/>
      </w:tblGrid>
      <w:tr w:rsidR="006260C0" w:rsidTr="00117D05">
        <w:trPr>
          <w:trHeight w:val="345"/>
          <w:tblCellSpacing w:w="15" w:type="dxa"/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D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Transfer Payments</w:t>
            </w:r>
          </w:p>
        </w:tc>
        <w:tc>
          <w:tcPr>
            <w:tcW w:w="5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D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$54</w:t>
            </w:r>
          </w:p>
        </w:tc>
      </w:tr>
      <w:tr w:rsidR="006260C0" w:rsidTr="006260C0">
        <w:trPr>
          <w:tblCellSpacing w:w="15" w:type="dxa"/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Interest Income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$150</w:t>
            </w:r>
          </w:p>
        </w:tc>
      </w:tr>
      <w:tr w:rsidR="006260C0" w:rsidTr="006260C0">
        <w:trPr>
          <w:tblCellSpacing w:w="15" w:type="dxa"/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Depreciation</w:t>
            </w:r>
          </w:p>
        </w:tc>
        <w:tc>
          <w:tcPr>
            <w:tcW w:w="5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$36</w:t>
            </w:r>
          </w:p>
        </w:tc>
      </w:tr>
      <w:tr w:rsidR="006260C0" w:rsidTr="006260C0">
        <w:trPr>
          <w:tblCellSpacing w:w="15" w:type="dxa"/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Wages (W)</w:t>
            </w:r>
          </w:p>
        </w:tc>
        <w:tc>
          <w:tcPr>
            <w:tcW w:w="5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$67</w:t>
            </w:r>
          </w:p>
        </w:tc>
      </w:tr>
      <w:tr w:rsidR="006260C0" w:rsidTr="006260C0">
        <w:trPr>
          <w:tblCellSpacing w:w="15" w:type="dxa"/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D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Gross Private Investment</w:t>
            </w:r>
          </w:p>
        </w:tc>
        <w:tc>
          <w:tcPr>
            <w:tcW w:w="5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D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$124</w:t>
            </w:r>
          </w:p>
        </w:tc>
      </w:tr>
      <w:tr w:rsidR="006260C0" w:rsidTr="006260C0">
        <w:trPr>
          <w:tblCellSpacing w:w="15" w:type="dxa"/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Business Profits (PR)</w:t>
            </w:r>
          </w:p>
        </w:tc>
        <w:tc>
          <w:tcPr>
            <w:tcW w:w="5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$200</w:t>
            </w:r>
          </w:p>
        </w:tc>
      </w:tr>
      <w:tr w:rsidR="006260C0" w:rsidTr="006260C0">
        <w:trPr>
          <w:tblCellSpacing w:w="15" w:type="dxa"/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Indirect Business Taxes</w:t>
            </w:r>
          </w:p>
        </w:tc>
        <w:tc>
          <w:tcPr>
            <w:tcW w:w="5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$74</w:t>
            </w:r>
          </w:p>
        </w:tc>
      </w:tr>
      <w:tr w:rsidR="006260C0" w:rsidTr="006260C0">
        <w:trPr>
          <w:tblCellSpacing w:w="15" w:type="dxa"/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Rental Income (R)</w:t>
            </w:r>
          </w:p>
        </w:tc>
        <w:tc>
          <w:tcPr>
            <w:tcW w:w="5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$75</w:t>
            </w:r>
          </w:p>
        </w:tc>
      </w:tr>
      <w:tr w:rsidR="006260C0" w:rsidTr="006260C0">
        <w:trPr>
          <w:tblCellSpacing w:w="15" w:type="dxa"/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D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Net Exports</w:t>
            </w:r>
          </w:p>
        </w:tc>
        <w:tc>
          <w:tcPr>
            <w:tcW w:w="5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D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$18</w:t>
            </w:r>
          </w:p>
        </w:tc>
      </w:tr>
      <w:tr w:rsidR="006260C0" w:rsidTr="006260C0">
        <w:trPr>
          <w:tblCellSpacing w:w="15" w:type="dxa"/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D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Net Foreign Factor Income</w:t>
            </w:r>
          </w:p>
        </w:tc>
        <w:tc>
          <w:tcPr>
            <w:tcW w:w="5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D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$12</w:t>
            </w:r>
          </w:p>
        </w:tc>
      </w:tr>
      <w:tr w:rsidR="006260C0" w:rsidTr="006260C0">
        <w:trPr>
          <w:tblCellSpacing w:w="15" w:type="dxa"/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D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Government Purchases</w:t>
            </w:r>
          </w:p>
        </w:tc>
        <w:tc>
          <w:tcPr>
            <w:tcW w:w="5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D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$156</w:t>
            </w:r>
          </w:p>
        </w:tc>
      </w:tr>
      <w:tr w:rsidR="006260C0" w:rsidTr="00117D05">
        <w:trPr>
          <w:trHeight w:val="333"/>
          <w:tblCellSpacing w:w="15" w:type="dxa"/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D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Household Consumption</w:t>
            </w:r>
          </w:p>
        </w:tc>
        <w:tc>
          <w:tcPr>
            <w:tcW w:w="5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D"/>
            <w:vAlign w:val="center"/>
            <w:hideMark/>
          </w:tcPr>
          <w:p w:rsidR="006260C0" w:rsidRDefault="006260C0" w:rsidP="00693666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$304</w:t>
            </w:r>
          </w:p>
        </w:tc>
      </w:tr>
    </w:tbl>
    <w:p w:rsidR="006260C0" w:rsidRPr="00EE6B69" w:rsidRDefault="006260C0" w:rsidP="00EE6B6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260C0" w:rsidRPr="00EE6B69" w:rsidSect="0089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653D"/>
    <w:multiLevelType w:val="hybridMultilevel"/>
    <w:tmpl w:val="059A554A"/>
    <w:lvl w:ilvl="0" w:tplc="2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D3930"/>
    <w:multiLevelType w:val="hybridMultilevel"/>
    <w:tmpl w:val="BCA8EB5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09FB"/>
    <w:multiLevelType w:val="hybridMultilevel"/>
    <w:tmpl w:val="42B8F284"/>
    <w:lvl w:ilvl="0" w:tplc="37B0A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C3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25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6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6E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E4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0D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8C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486"/>
    <w:rsid w:val="000D2839"/>
    <w:rsid w:val="00117D05"/>
    <w:rsid w:val="00133FF7"/>
    <w:rsid w:val="00333F0A"/>
    <w:rsid w:val="00365325"/>
    <w:rsid w:val="003D4DC2"/>
    <w:rsid w:val="00502D28"/>
    <w:rsid w:val="006260C0"/>
    <w:rsid w:val="0063249E"/>
    <w:rsid w:val="006D77DC"/>
    <w:rsid w:val="00737D9C"/>
    <w:rsid w:val="00827A03"/>
    <w:rsid w:val="00892000"/>
    <w:rsid w:val="008A147C"/>
    <w:rsid w:val="008A1556"/>
    <w:rsid w:val="009038C9"/>
    <w:rsid w:val="00AD28EC"/>
    <w:rsid w:val="00C0743D"/>
    <w:rsid w:val="00CA76E4"/>
    <w:rsid w:val="00D77D3B"/>
    <w:rsid w:val="00EE6B69"/>
    <w:rsid w:val="00E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00"/>
  </w:style>
  <w:style w:type="paragraph" w:styleId="Heading3">
    <w:name w:val="heading 3"/>
    <w:basedOn w:val="Normal"/>
    <w:link w:val="Heading3Char"/>
    <w:uiPriority w:val="9"/>
    <w:qFormat/>
    <w:rsid w:val="00EE6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02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B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E4"/>
    <w:pPr>
      <w:ind w:left="720"/>
      <w:contextualSpacing/>
    </w:pPr>
  </w:style>
  <w:style w:type="paragraph" w:customStyle="1" w:styleId="Question">
    <w:name w:val="Question"/>
    <w:basedOn w:val="Normal"/>
    <w:rsid w:val="00827A03"/>
    <w:pPr>
      <w:tabs>
        <w:tab w:val="decimal" w:pos="1020"/>
        <w:tab w:val="left" w:pos="1200"/>
      </w:tabs>
      <w:overflowPunct w:val="0"/>
      <w:autoSpaceDE w:val="0"/>
      <w:autoSpaceDN w:val="0"/>
      <w:adjustRightInd w:val="0"/>
      <w:spacing w:before="240" w:after="0" w:line="240" w:lineRule="exact"/>
      <w:ind w:left="1200" w:hanging="360"/>
      <w:textAlignment w:val="baseline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E6B69"/>
    <w:rPr>
      <w:rFonts w:ascii="Times New Roman" w:eastAsia="Times New Roman" w:hAnsi="Times New Roman" w:cs="Times New Roman"/>
      <w:b/>
      <w:bCs/>
      <w:sz w:val="27"/>
      <w:szCs w:val="27"/>
      <w:lang w:eastAsia="en-02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B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01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361</Words>
  <Characters>2063</Characters>
  <Application>Microsoft Office Word</Application>
  <DocSecurity>0</DocSecurity>
  <Lines>17</Lines>
  <Paragraphs>4</Paragraphs>
  <ScaleCrop>false</ScaleCrop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kanderson</dc:creator>
  <cp:lastModifiedBy>kanderson</cp:lastModifiedBy>
  <cp:revision>38</cp:revision>
  <dcterms:created xsi:type="dcterms:W3CDTF">2015-01-18T02:46:00Z</dcterms:created>
  <dcterms:modified xsi:type="dcterms:W3CDTF">2015-01-18T22:05:00Z</dcterms:modified>
</cp:coreProperties>
</file>